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5D749F" w:rsidRPr="00F64375" w14:paraId="06E0DF4E" w14:textId="77777777" w:rsidTr="5F386791">
        <w:tc>
          <w:tcPr>
            <w:tcW w:w="2088" w:type="dxa"/>
          </w:tcPr>
          <w:p w14:paraId="185867C9" w14:textId="77777777" w:rsidR="005D749F" w:rsidRPr="00F64375" w:rsidRDefault="008A2D50" w:rsidP="452256C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1327207F" wp14:editId="07777777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-6350</wp:posOffset>
                  </wp:positionV>
                  <wp:extent cx="745490" cy="1026795"/>
                  <wp:effectExtent l="0" t="0" r="0" b="190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026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4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24" w:type="dxa"/>
          </w:tcPr>
          <w:p w14:paraId="61EE7F45" w14:textId="18EFFF0E" w:rsidR="00707D49" w:rsidRPr="00F64375" w:rsidRDefault="58512148" w:rsidP="31E5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1E5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Notulen Mr vergadering </w:t>
            </w:r>
            <w:r w:rsidR="16F0250C" w:rsidRPr="31E577F0">
              <w:rPr>
                <w:rFonts w:ascii="Arial" w:hAnsi="Arial" w:cs="Arial"/>
                <w:b/>
                <w:bCs/>
                <w:sz w:val="20"/>
                <w:szCs w:val="20"/>
              </w:rPr>
              <w:t>04-10-2019</w:t>
            </w:r>
          </w:p>
          <w:p w14:paraId="51E237EB" w14:textId="03B1FB72" w:rsidR="00707D49" w:rsidRPr="00F64375" w:rsidRDefault="002E2ADA" w:rsidP="00907B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Aanvang: </w:t>
            </w:r>
            <w:r w:rsidR="008E6785">
              <w:rPr>
                <w:rFonts w:ascii="Arial" w:hAnsi="Arial" w:cs="Arial"/>
                <w:sz w:val="20"/>
                <w:szCs w:val="20"/>
              </w:rPr>
              <w:t>19</w:t>
            </w:r>
            <w:r w:rsidR="00834340">
              <w:rPr>
                <w:rFonts w:ascii="Arial" w:hAnsi="Arial" w:cs="Arial"/>
                <w:sz w:val="20"/>
                <w:szCs w:val="20"/>
              </w:rPr>
              <w:t>.</w:t>
            </w:r>
            <w:r w:rsidR="008E6785">
              <w:rPr>
                <w:rFonts w:ascii="Arial" w:hAnsi="Arial" w:cs="Arial"/>
                <w:sz w:val="20"/>
                <w:szCs w:val="20"/>
              </w:rPr>
              <w:t>30</w:t>
            </w:r>
            <w:r w:rsidR="00834340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  <w:p w14:paraId="3A37210B" w14:textId="54EA61D0" w:rsidR="001456C0" w:rsidRPr="00F64375" w:rsidRDefault="58512148" w:rsidP="58512148">
            <w:pPr>
              <w:rPr>
                <w:rFonts w:ascii="Arial" w:hAnsi="Arial" w:cs="Arial"/>
                <w:sz w:val="20"/>
                <w:szCs w:val="20"/>
              </w:rPr>
            </w:pPr>
            <w:r w:rsidRPr="58512148">
              <w:rPr>
                <w:rFonts w:ascii="Arial" w:hAnsi="Arial" w:cs="Arial"/>
                <w:sz w:val="20"/>
                <w:szCs w:val="20"/>
              </w:rPr>
              <w:t>Voorzitter: LS</w:t>
            </w:r>
          </w:p>
          <w:p w14:paraId="44BD71D9" w14:textId="5E59A2A7" w:rsidR="007E3C52" w:rsidRDefault="58512148" w:rsidP="58512148">
            <w:pPr>
              <w:rPr>
                <w:rFonts w:ascii="Arial" w:hAnsi="Arial" w:cs="Arial"/>
                <w:sz w:val="20"/>
                <w:szCs w:val="20"/>
              </w:rPr>
            </w:pPr>
            <w:r w:rsidRPr="58512148">
              <w:rPr>
                <w:rFonts w:ascii="Arial" w:hAnsi="Arial" w:cs="Arial"/>
                <w:sz w:val="20"/>
                <w:szCs w:val="20"/>
              </w:rPr>
              <w:t>Notulant: EH</w:t>
            </w:r>
          </w:p>
          <w:p w14:paraId="2560AA80" w14:textId="77777777" w:rsidR="00C032F1" w:rsidRPr="00F64375" w:rsidRDefault="00C032F1" w:rsidP="00C032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49F" w:rsidRPr="0052480C" w14:paraId="031D47F6" w14:textId="77777777" w:rsidTr="5F386791">
        <w:trPr>
          <w:trHeight w:val="645"/>
        </w:trPr>
        <w:tc>
          <w:tcPr>
            <w:tcW w:w="2088" w:type="dxa"/>
          </w:tcPr>
          <w:p w14:paraId="366198F5" w14:textId="77777777" w:rsidR="004A6AFA" w:rsidRPr="00F64375" w:rsidRDefault="004A6AFA" w:rsidP="00907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557390" w14:textId="77777777" w:rsidR="005D749F" w:rsidRPr="00F64375" w:rsidRDefault="006446BC" w:rsidP="0064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4A6AFA" w:rsidRPr="00F64375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4BCADCD" w14:textId="65D6BF0A" w:rsidR="00C032F1" w:rsidRPr="00F64375" w:rsidRDefault="00C032F1" w:rsidP="31E5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4" w:type="dxa"/>
          </w:tcPr>
          <w:p w14:paraId="1ED41B51" w14:textId="77777777" w:rsidR="005C1926" w:rsidRPr="004C111A" w:rsidRDefault="58512148" w:rsidP="00907B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31E577F0">
              <w:rPr>
                <w:rFonts w:ascii="Arial" w:hAnsi="Arial" w:cs="Arial"/>
                <w:b/>
                <w:bCs/>
                <w:sz w:val="20"/>
                <w:szCs w:val="20"/>
              </w:rPr>
              <w:t>Opening en mededelingen</w:t>
            </w:r>
          </w:p>
          <w:p w14:paraId="5E229AFC" w14:textId="1CDBF516" w:rsidR="006446BC" w:rsidRPr="0052480C" w:rsidRDefault="006446BC" w:rsidP="4DE40F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54EE5" w14:textId="1D37239B" w:rsidR="006446BC" w:rsidRPr="0052480C" w:rsidRDefault="13D6D9A3" w:rsidP="4DE40FFD">
            <w:pPr>
              <w:rPr>
                <w:rFonts w:ascii="Arial" w:hAnsi="Arial" w:cs="Arial"/>
                <w:sz w:val="20"/>
                <w:szCs w:val="20"/>
              </w:rPr>
            </w:pPr>
            <w:r w:rsidRPr="4DE40FFD">
              <w:rPr>
                <w:rFonts w:ascii="Arial" w:hAnsi="Arial" w:cs="Arial"/>
                <w:sz w:val="20"/>
                <w:szCs w:val="20"/>
              </w:rPr>
              <w:t xml:space="preserve">Er is een nieuwe leerkracht aangenomen op 't Jok. </w:t>
            </w:r>
          </w:p>
        </w:tc>
      </w:tr>
      <w:tr w:rsidR="008629D2" w:rsidRPr="00F64375" w14:paraId="47B03E05" w14:textId="77777777" w:rsidTr="5F386791">
        <w:trPr>
          <w:trHeight w:val="1092"/>
        </w:trPr>
        <w:tc>
          <w:tcPr>
            <w:tcW w:w="2088" w:type="dxa"/>
            <w:vMerge w:val="restart"/>
          </w:tcPr>
          <w:p w14:paraId="4D900EE8" w14:textId="5F86D602" w:rsidR="008629D2" w:rsidRDefault="008629D2" w:rsidP="00907BA5">
            <w:pPr>
              <w:rPr>
                <w:rFonts w:ascii="Arial" w:hAnsi="Arial" w:cs="Arial"/>
                <w:sz w:val="20"/>
                <w:szCs w:val="20"/>
              </w:rPr>
            </w:pPr>
            <w:r w:rsidRPr="0052480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59154851" w14:textId="75F5C3F7" w:rsidR="00C032F1" w:rsidRPr="00F64375" w:rsidRDefault="00D0238E" w:rsidP="00084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4" w:type="dxa"/>
          </w:tcPr>
          <w:p w14:paraId="24CFA44B" w14:textId="69B91BF8" w:rsidR="008E6785" w:rsidRPr="00F64375" w:rsidRDefault="3E977EC4" w:rsidP="4DE40F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DE40FFD">
              <w:rPr>
                <w:rFonts w:ascii="Arial" w:hAnsi="Arial" w:cs="Arial"/>
                <w:b/>
                <w:bCs/>
                <w:sz w:val="20"/>
                <w:szCs w:val="20"/>
              </w:rPr>
              <w:t>RI&amp;E (Risico Inventarisatie en evaluatie)</w:t>
            </w:r>
          </w:p>
          <w:p w14:paraId="506E5BCF" w14:textId="37FF7D40" w:rsidR="008E6785" w:rsidRPr="00F64375" w:rsidRDefault="008E6785" w:rsidP="4DE40F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D2E83C" w14:textId="287FF354" w:rsidR="008E6785" w:rsidRPr="00F64375" w:rsidRDefault="49CDF3EB" w:rsidP="4DE40FFD">
            <w:pPr>
              <w:rPr>
                <w:rFonts w:ascii="Arial" w:hAnsi="Arial" w:cs="Arial"/>
                <w:sz w:val="20"/>
                <w:szCs w:val="20"/>
              </w:rPr>
            </w:pPr>
            <w:r w:rsidRPr="4DE40FFD">
              <w:rPr>
                <w:rFonts w:ascii="Arial" w:hAnsi="Arial" w:cs="Arial"/>
                <w:sz w:val="20"/>
                <w:szCs w:val="20"/>
              </w:rPr>
              <w:t xml:space="preserve">Voor het eerst is er een rapport uitgebracht over de veiligheid binnen en buiten het gebouw. Vanwege het </w:t>
            </w:r>
            <w:r w:rsidR="712B2802" w:rsidRPr="4DE40FFD">
              <w:rPr>
                <w:rFonts w:ascii="Arial" w:hAnsi="Arial" w:cs="Arial"/>
                <w:sz w:val="20"/>
                <w:szCs w:val="20"/>
              </w:rPr>
              <w:t>nieuwe gebouw hoefde dit in voorgaande jaren niet.</w:t>
            </w:r>
          </w:p>
          <w:p w14:paraId="7224045D" w14:textId="01F496D6" w:rsidR="008E6785" w:rsidRPr="00F64375" w:rsidRDefault="712B2802" w:rsidP="4DE40FFD">
            <w:pPr>
              <w:rPr>
                <w:rFonts w:ascii="Arial" w:hAnsi="Arial" w:cs="Arial"/>
                <w:sz w:val="20"/>
                <w:szCs w:val="20"/>
              </w:rPr>
            </w:pPr>
            <w:r w:rsidRPr="4DE40FFD">
              <w:rPr>
                <w:rFonts w:ascii="Arial" w:hAnsi="Arial" w:cs="Arial"/>
                <w:sz w:val="20"/>
                <w:szCs w:val="20"/>
              </w:rPr>
              <w:t>Belangrijkste punten:</w:t>
            </w:r>
          </w:p>
          <w:p w14:paraId="3FD54685" w14:textId="221F3C25" w:rsidR="008E6785" w:rsidRPr="00F64375" w:rsidRDefault="712B2802" w:rsidP="4DE40FFD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DE40FFD">
              <w:rPr>
                <w:rFonts w:ascii="Arial" w:hAnsi="Arial" w:cs="Arial"/>
                <w:sz w:val="20"/>
                <w:szCs w:val="20"/>
              </w:rPr>
              <w:t>De douche moet vaker doorgespoeld worden</w:t>
            </w:r>
          </w:p>
          <w:p w14:paraId="5DBA21B7" w14:textId="240D6656" w:rsidR="008E6785" w:rsidRPr="00F64375" w:rsidRDefault="712B2802" w:rsidP="4DE40FFD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DE40FFD">
              <w:rPr>
                <w:rFonts w:ascii="Arial" w:hAnsi="Arial" w:cs="Arial"/>
                <w:sz w:val="20"/>
                <w:szCs w:val="20"/>
              </w:rPr>
              <w:t>Aantal elektrische apparaten moeten gekeurd worden.</w:t>
            </w:r>
          </w:p>
          <w:p w14:paraId="35B8D34D" w14:textId="234B7F2A" w:rsidR="008E6785" w:rsidRPr="00F64375" w:rsidRDefault="712B2802" w:rsidP="4DE40FFD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DE40FFD">
              <w:rPr>
                <w:rFonts w:ascii="Arial" w:hAnsi="Arial" w:cs="Arial"/>
                <w:sz w:val="20"/>
                <w:szCs w:val="20"/>
              </w:rPr>
              <w:t xml:space="preserve">Er staat niet duidelijk vermeld of invallers op de hoogte zijn van de BHV kaart. </w:t>
            </w:r>
          </w:p>
          <w:p w14:paraId="0CFDE138" w14:textId="5361FD62" w:rsidR="008E6785" w:rsidRPr="00F64375" w:rsidRDefault="712B2802" w:rsidP="4DE40FFD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DE40FFD">
              <w:rPr>
                <w:rFonts w:ascii="Arial" w:hAnsi="Arial" w:cs="Arial"/>
                <w:sz w:val="20"/>
                <w:szCs w:val="20"/>
              </w:rPr>
              <w:t>Er is niet bij iedereen bekend wie de preventiemedewerker is. (= locatiedirecteur)</w:t>
            </w:r>
          </w:p>
          <w:p w14:paraId="378BF438" w14:textId="1581F412" w:rsidR="008E6785" w:rsidRPr="00F64375" w:rsidRDefault="712B2802" w:rsidP="4DE40FFD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DE40FFD">
              <w:rPr>
                <w:rFonts w:ascii="Arial" w:hAnsi="Arial" w:cs="Arial"/>
                <w:sz w:val="20"/>
                <w:szCs w:val="20"/>
              </w:rPr>
              <w:t xml:space="preserve">Elektrisch gereedschap in </w:t>
            </w:r>
            <w:proofErr w:type="spellStart"/>
            <w:r w:rsidRPr="4DE40FFD">
              <w:rPr>
                <w:rFonts w:ascii="Arial" w:hAnsi="Arial" w:cs="Arial"/>
                <w:sz w:val="20"/>
                <w:szCs w:val="20"/>
              </w:rPr>
              <w:t>handvaardigheidlokaal</w:t>
            </w:r>
            <w:proofErr w:type="spellEnd"/>
            <w:r w:rsidRPr="4DE40FFD">
              <w:rPr>
                <w:rFonts w:ascii="Arial" w:hAnsi="Arial" w:cs="Arial"/>
                <w:sz w:val="20"/>
                <w:szCs w:val="20"/>
              </w:rPr>
              <w:t xml:space="preserve"> moet gekeurd worden en geregistreerd. </w:t>
            </w:r>
          </w:p>
          <w:p w14:paraId="33BC35C7" w14:textId="566CE4E7" w:rsidR="008E6785" w:rsidRPr="00F64375" w:rsidRDefault="21C06709" w:rsidP="4DE40FFD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DE40FFD">
              <w:rPr>
                <w:rFonts w:ascii="Arial" w:hAnsi="Arial" w:cs="Arial"/>
                <w:sz w:val="20"/>
                <w:szCs w:val="20"/>
              </w:rPr>
              <w:t xml:space="preserve">Maximale laadvermogen van de planken in de magazijnen is niet bekend. </w:t>
            </w:r>
          </w:p>
          <w:p w14:paraId="5D4B67F6" w14:textId="7B50F24C" w:rsidR="008E6785" w:rsidRPr="00F64375" w:rsidRDefault="21C06709" w:rsidP="4DE40FFD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4DE40FFD">
              <w:rPr>
                <w:rFonts w:ascii="Arial" w:hAnsi="Arial" w:cs="Arial"/>
                <w:sz w:val="20"/>
                <w:szCs w:val="20"/>
              </w:rPr>
              <w:t xml:space="preserve">Afgekeurde materialen in het speellokalen zijn inmiddels verwijderd. </w:t>
            </w:r>
          </w:p>
          <w:p w14:paraId="7D788BB7" w14:textId="4C43A1E4" w:rsidR="008E6785" w:rsidRPr="00F64375" w:rsidRDefault="008E6785" w:rsidP="4DE40FF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A5" w:rsidRPr="00F64375" w14:paraId="1E381F54" w14:textId="77777777" w:rsidTr="5F386791">
        <w:trPr>
          <w:gridAfter w:val="1"/>
          <w:wAfter w:w="7124" w:type="dxa"/>
          <w:trHeight w:val="230"/>
        </w:trPr>
        <w:tc>
          <w:tcPr>
            <w:tcW w:w="2088" w:type="dxa"/>
            <w:vMerge/>
          </w:tcPr>
          <w:p w14:paraId="561269B7" w14:textId="77777777" w:rsidR="00907BA5" w:rsidRPr="00F64375" w:rsidRDefault="00907BA5" w:rsidP="00907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A5" w:rsidRPr="00F64375" w14:paraId="17C7DCEC" w14:textId="77777777" w:rsidTr="5F386791">
        <w:trPr>
          <w:gridAfter w:val="1"/>
          <w:wAfter w:w="7124" w:type="dxa"/>
          <w:trHeight w:val="230"/>
        </w:trPr>
        <w:tc>
          <w:tcPr>
            <w:tcW w:w="2088" w:type="dxa"/>
            <w:vMerge/>
          </w:tcPr>
          <w:p w14:paraId="12850461" w14:textId="77777777" w:rsidR="00907BA5" w:rsidRPr="00F64375" w:rsidRDefault="00907BA5" w:rsidP="00907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431" w:rsidRPr="00F64375" w14:paraId="7F02554F" w14:textId="77777777" w:rsidTr="5F386791">
        <w:tc>
          <w:tcPr>
            <w:tcW w:w="2088" w:type="dxa"/>
            <w:vMerge w:val="restart"/>
          </w:tcPr>
          <w:p w14:paraId="650D5DF1" w14:textId="2613F66A" w:rsidR="002A6431" w:rsidRDefault="002A6431" w:rsidP="00907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F3B7F" w14:textId="77777777" w:rsidR="00FA4098" w:rsidRPr="00F64375" w:rsidRDefault="00FA4098" w:rsidP="00907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94D55" w14:textId="77777777" w:rsidR="00907BA5" w:rsidRDefault="002A6431" w:rsidP="00907BA5">
            <w:pPr>
              <w:rPr>
                <w:rFonts w:ascii="Arial" w:hAnsi="Arial" w:cs="Arial"/>
                <w:sz w:val="20"/>
                <w:szCs w:val="20"/>
              </w:rPr>
            </w:pPr>
            <w:r w:rsidRPr="00F6437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07BA5">
              <w:rPr>
                <w:rFonts w:ascii="Arial" w:hAnsi="Arial" w:cs="Arial"/>
                <w:sz w:val="20"/>
                <w:szCs w:val="20"/>
              </w:rPr>
              <w:t xml:space="preserve">    3</w:t>
            </w:r>
          </w:p>
          <w:p w14:paraId="61DAAB56" w14:textId="6FC7CAD8" w:rsidR="00FA4098" w:rsidRPr="00F64375" w:rsidRDefault="00FA4098" w:rsidP="001A2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4" w:type="dxa"/>
          </w:tcPr>
          <w:p w14:paraId="3BB3A860" w14:textId="50C92711" w:rsidR="001A29B0" w:rsidRPr="00707D49" w:rsidRDefault="027859D8" w:rsidP="31E5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1E577F0">
              <w:rPr>
                <w:rFonts w:ascii="Arial" w:hAnsi="Arial" w:cs="Arial"/>
                <w:b/>
                <w:bCs/>
                <w:sz w:val="20"/>
                <w:szCs w:val="20"/>
              </w:rPr>
              <w:t>Toekomstbestendig onderwijs Terschelling</w:t>
            </w:r>
          </w:p>
        </w:tc>
      </w:tr>
      <w:tr w:rsidR="002A6431" w:rsidRPr="00F64375" w14:paraId="77438D71" w14:textId="77777777" w:rsidTr="5F386791">
        <w:trPr>
          <w:trHeight w:val="519"/>
        </w:trPr>
        <w:tc>
          <w:tcPr>
            <w:tcW w:w="2088" w:type="dxa"/>
            <w:vMerge/>
          </w:tcPr>
          <w:p w14:paraId="01C6CAD7" w14:textId="77777777" w:rsidR="002A6431" w:rsidRDefault="002A6431" w:rsidP="00907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4" w:type="dxa"/>
          </w:tcPr>
          <w:p w14:paraId="3C1ABA05" w14:textId="7B0C8EC4" w:rsidR="37BF4363" w:rsidRDefault="37BF4363" w:rsidP="5F386791">
            <w:pPr>
              <w:rPr>
                <w:rFonts w:ascii="Arial" w:hAnsi="Arial" w:cs="Arial"/>
                <w:sz w:val="20"/>
                <w:szCs w:val="20"/>
              </w:rPr>
            </w:pPr>
            <w:r w:rsidRPr="5F386791">
              <w:rPr>
                <w:rFonts w:ascii="Arial" w:hAnsi="Arial" w:cs="Arial"/>
                <w:sz w:val="20"/>
                <w:szCs w:val="20"/>
              </w:rPr>
              <w:t xml:space="preserve">Stand van zaken: </w:t>
            </w:r>
            <w:r w:rsidR="3BAC1B87" w:rsidRPr="5F386791">
              <w:rPr>
                <w:rFonts w:ascii="Arial" w:hAnsi="Arial" w:cs="Arial"/>
                <w:sz w:val="20"/>
                <w:szCs w:val="20"/>
              </w:rPr>
              <w:t xml:space="preserve">Op dit moment wordt er tijdens LEA overleggen </w:t>
            </w:r>
            <w:r w:rsidR="40D7FBF9" w:rsidRPr="5F38679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40D7FBF9" w:rsidRPr="5F386791">
              <w:rPr>
                <w:rFonts w:ascii="Arial" w:hAnsi="Arial" w:cs="Arial"/>
                <w:sz w:val="20"/>
                <w:szCs w:val="20"/>
              </w:rPr>
              <w:t>Locale</w:t>
            </w:r>
            <w:proofErr w:type="spellEnd"/>
            <w:r w:rsidR="40D7FBF9" w:rsidRPr="5F386791">
              <w:rPr>
                <w:rFonts w:ascii="Arial" w:hAnsi="Arial" w:cs="Arial"/>
                <w:sz w:val="20"/>
                <w:szCs w:val="20"/>
              </w:rPr>
              <w:t xml:space="preserve"> Educatieve Agenda) en in gesprekken met de verschillende besturen met elkaar verkend wat de mogelijkheden en onmogelijkhede</w:t>
            </w:r>
            <w:r w:rsidR="0943C3DC" w:rsidRPr="5F386791">
              <w:rPr>
                <w:rFonts w:ascii="Arial" w:hAnsi="Arial" w:cs="Arial"/>
                <w:sz w:val="20"/>
                <w:szCs w:val="20"/>
              </w:rPr>
              <w:t xml:space="preserve">n zijn. </w:t>
            </w:r>
          </w:p>
          <w:p w14:paraId="7FAD733F" w14:textId="496C2564" w:rsidR="37BF4363" w:rsidRDefault="37BF4363" w:rsidP="4DE40FFD">
            <w:pPr>
              <w:rPr>
                <w:rFonts w:ascii="Arial" w:hAnsi="Arial" w:cs="Arial"/>
                <w:sz w:val="20"/>
                <w:szCs w:val="20"/>
              </w:rPr>
            </w:pPr>
            <w:r w:rsidRPr="20F12F8B">
              <w:rPr>
                <w:rFonts w:ascii="Arial" w:hAnsi="Arial" w:cs="Arial"/>
                <w:sz w:val="20"/>
                <w:szCs w:val="20"/>
              </w:rPr>
              <w:t xml:space="preserve">Tijdens een laatste overleg tussen de twee besturen is met name genoemd dat het bestuur van het CVPOT </w:t>
            </w:r>
            <w:r w:rsidR="113B17B9" w:rsidRPr="20F12F8B">
              <w:rPr>
                <w:rFonts w:ascii="Arial" w:hAnsi="Arial" w:cs="Arial"/>
                <w:sz w:val="20"/>
                <w:szCs w:val="20"/>
              </w:rPr>
              <w:t xml:space="preserve">teleurgesteld is over het feit dat onze </w:t>
            </w:r>
            <w:proofErr w:type="spellStart"/>
            <w:r w:rsidR="113B17B9" w:rsidRPr="20F12F8B">
              <w:rPr>
                <w:rFonts w:ascii="Arial" w:hAnsi="Arial" w:cs="Arial"/>
                <w:sz w:val="20"/>
                <w:szCs w:val="20"/>
              </w:rPr>
              <w:t>MR’en</w:t>
            </w:r>
            <w:proofErr w:type="spellEnd"/>
            <w:r w:rsidR="113B17B9" w:rsidRPr="20F12F8B">
              <w:rPr>
                <w:rFonts w:ascii="Arial" w:hAnsi="Arial" w:cs="Arial"/>
                <w:sz w:val="20"/>
                <w:szCs w:val="20"/>
              </w:rPr>
              <w:t xml:space="preserve"> de brief van het CVPOT naar </w:t>
            </w:r>
            <w:r w:rsidR="2860FBBF" w:rsidRPr="20F12F8B">
              <w:rPr>
                <w:rFonts w:ascii="Arial" w:hAnsi="Arial" w:cs="Arial"/>
                <w:sz w:val="20"/>
                <w:szCs w:val="20"/>
              </w:rPr>
              <w:t>alle ouders</w:t>
            </w:r>
            <w:r w:rsidR="6D98066C" w:rsidRPr="20F12F8B">
              <w:rPr>
                <w:rFonts w:ascii="Arial" w:hAnsi="Arial" w:cs="Arial"/>
                <w:sz w:val="20"/>
                <w:szCs w:val="20"/>
              </w:rPr>
              <w:t xml:space="preserve"> hebben gestuurd. </w:t>
            </w:r>
          </w:p>
          <w:p w14:paraId="538E2053" w14:textId="00E2CEED" w:rsidR="785C6E40" w:rsidRDefault="785C6E40" w:rsidP="20F12F8B">
            <w:pPr>
              <w:spacing w:line="259" w:lineRule="auto"/>
            </w:pPr>
            <w:r w:rsidRPr="20F12F8B">
              <w:rPr>
                <w:rFonts w:ascii="Arial" w:hAnsi="Arial" w:cs="Arial"/>
                <w:sz w:val="20"/>
                <w:szCs w:val="20"/>
              </w:rPr>
              <w:t>Wij kunnen ons niet vinden in deze emotie, daar alle gestuurde stukken openbare stukken waren op de site van de Gemeente Terschelling</w:t>
            </w:r>
            <w:r w:rsidRPr="20F12F8B">
              <w:rPr>
                <w:rFonts w:ascii="Arial" w:hAnsi="Arial" w:cs="Arial"/>
                <w:color w:val="4BACC6" w:themeColor="accent5"/>
                <w:sz w:val="20"/>
                <w:szCs w:val="20"/>
              </w:rPr>
              <w:t xml:space="preserve">. </w:t>
            </w:r>
          </w:p>
          <w:p w14:paraId="609528FB" w14:textId="77777777" w:rsidR="0051718F" w:rsidRPr="006B58D7" w:rsidRDefault="0051718F" w:rsidP="4DE40FFD">
            <w:pPr>
              <w:rPr>
                <w:rFonts w:ascii="Arial" w:hAnsi="Arial" w:cs="Arial"/>
                <w:color w:val="4BACC6" w:themeColor="accent5"/>
                <w:sz w:val="20"/>
                <w:szCs w:val="20"/>
              </w:rPr>
            </w:pPr>
          </w:p>
          <w:p w14:paraId="43BC3286" w14:textId="2D0BFB04" w:rsidR="7B66B82B" w:rsidRDefault="7B66B82B" w:rsidP="5F386791">
            <w:pPr>
              <w:rPr>
                <w:rFonts w:ascii="Arial" w:hAnsi="Arial" w:cs="Arial"/>
                <w:sz w:val="20"/>
                <w:szCs w:val="20"/>
              </w:rPr>
            </w:pPr>
            <w:r w:rsidRPr="5F386791">
              <w:rPr>
                <w:rFonts w:ascii="Arial" w:hAnsi="Arial" w:cs="Arial"/>
                <w:sz w:val="20"/>
                <w:szCs w:val="20"/>
              </w:rPr>
              <w:t>De MR merkt op dat h</w:t>
            </w:r>
            <w:r w:rsidR="0430F96C" w:rsidRPr="5F386791">
              <w:rPr>
                <w:rFonts w:ascii="Arial" w:hAnsi="Arial" w:cs="Arial"/>
                <w:sz w:val="20"/>
                <w:szCs w:val="20"/>
              </w:rPr>
              <w:t xml:space="preserve">et op dit moment nog niet goed gecommuniceerd </w:t>
            </w:r>
            <w:r w:rsidR="30BB5C96" w:rsidRPr="5F386791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430F96C" w:rsidRPr="5F386791">
              <w:rPr>
                <w:rFonts w:ascii="Arial" w:hAnsi="Arial" w:cs="Arial"/>
                <w:sz w:val="20"/>
                <w:szCs w:val="20"/>
              </w:rPr>
              <w:t xml:space="preserve">naar ouders wat er </w:t>
            </w:r>
            <w:r w:rsidR="669B615A" w:rsidRPr="5F386791">
              <w:rPr>
                <w:rFonts w:ascii="Arial" w:hAnsi="Arial" w:cs="Arial"/>
                <w:sz w:val="20"/>
                <w:szCs w:val="20"/>
              </w:rPr>
              <w:t xml:space="preserve">met de bevindingen uit het rapport wordt gedaan. </w:t>
            </w:r>
          </w:p>
          <w:p w14:paraId="3AAA77B9" w14:textId="5BD9AD00" w:rsidR="4DE40FFD" w:rsidRPr="0051718F" w:rsidRDefault="356A41B5" w:rsidP="4DE40FFD">
            <w:pPr>
              <w:rPr>
                <w:rFonts w:ascii="Arial" w:hAnsi="Arial" w:cs="Arial"/>
                <w:sz w:val="20"/>
                <w:szCs w:val="20"/>
              </w:rPr>
            </w:pPr>
            <w:r w:rsidRPr="5F386791">
              <w:rPr>
                <w:rFonts w:ascii="Arial" w:hAnsi="Arial" w:cs="Arial"/>
                <w:sz w:val="20"/>
                <w:szCs w:val="20"/>
              </w:rPr>
              <w:t xml:space="preserve">PM neemt dit mee in de eerstvolgende GMR vergadering. </w:t>
            </w:r>
            <w:r w:rsidR="465793CD" w:rsidRPr="5F386791">
              <w:rPr>
                <w:rFonts w:ascii="Arial" w:hAnsi="Arial" w:cs="Arial"/>
                <w:sz w:val="20"/>
                <w:szCs w:val="20"/>
              </w:rPr>
              <w:t>Het is belangrijk dat</w:t>
            </w:r>
            <w:r w:rsidR="6B2A4226" w:rsidRPr="5F386791">
              <w:rPr>
                <w:rFonts w:ascii="Arial" w:hAnsi="Arial" w:cs="Arial"/>
                <w:sz w:val="20"/>
                <w:szCs w:val="20"/>
              </w:rPr>
              <w:t xml:space="preserve"> ouders goed weten wat er uiteindelijk</w:t>
            </w:r>
            <w:r w:rsidR="00B64B1B" w:rsidRPr="5F386791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6B2A4226" w:rsidRPr="5F386791">
              <w:rPr>
                <w:rFonts w:ascii="Arial" w:hAnsi="Arial" w:cs="Arial"/>
                <w:sz w:val="20"/>
                <w:szCs w:val="20"/>
              </w:rPr>
              <w:t xml:space="preserve"> besloten. </w:t>
            </w:r>
          </w:p>
          <w:p w14:paraId="008C058C" w14:textId="53AA9F9E" w:rsidR="5F386791" w:rsidRDefault="5F386791" w:rsidP="5F3867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D546D" w14:textId="59E219C0" w:rsidR="23476CCD" w:rsidRDefault="23476CCD" w:rsidP="5F386791">
            <w:pPr>
              <w:rPr>
                <w:rFonts w:ascii="Arial" w:hAnsi="Arial" w:cs="Arial"/>
                <w:sz w:val="20"/>
                <w:szCs w:val="20"/>
              </w:rPr>
            </w:pPr>
            <w:r w:rsidRPr="5F386791">
              <w:rPr>
                <w:rFonts w:ascii="Arial" w:hAnsi="Arial" w:cs="Arial"/>
                <w:sz w:val="20"/>
                <w:szCs w:val="20"/>
              </w:rPr>
              <w:t xml:space="preserve">Aanvulling vanuit de GMR vergadering: </w:t>
            </w:r>
            <w:r>
              <w:br/>
            </w:r>
            <w:r w:rsidR="6A4CE6EE" w:rsidRPr="5F386791">
              <w:rPr>
                <w:rFonts w:ascii="Arial" w:hAnsi="Arial" w:cs="Arial"/>
                <w:sz w:val="20"/>
                <w:szCs w:val="20"/>
              </w:rPr>
              <w:t xml:space="preserve">Een </w:t>
            </w:r>
            <w:proofErr w:type="spellStart"/>
            <w:r w:rsidR="6A4CE6EE" w:rsidRPr="5F386791">
              <w:rPr>
                <w:rFonts w:ascii="Arial" w:hAnsi="Arial" w:cs="Arial"/>
                <w:sz w:val="20"/>
                <w:szCs w:val="20"/>
              </w:rPr>
              <w:t>definief</w:t>
            </w:r>
            <w:proofErr w:type="spellEnd"/>
            <w:r w:rsidR="6A4CE6EE" w:rsidRPr="5F386791">
              <w:rPr>
                <w:rFonts w:ascii="Arial" w:hAnsi="Arial" w:cs="Arial"/>
                <w:sz w:val="20"/>
                <w:szCs w:val="20"/>
              </w:rPr>
              <w:t xml:space="preserve"> besluit is er nog niet genomen. Het motto van het openbaar onderwijs Terschelling is: vertrouwen, verbinden en ontwikkelen en we doen ons uiterste best om eerst vertrouwen in elkaar te kweken. Dat</w:t>
            </w:r>
            <w:r w:rsidR="02E264C9" w:rsidRPr="5F386791">
              <w:rPr>
                <w:rFonts w:ascii="Arial" w:hAnsi="Arial" w:cs="Arial"/>
                <w:sz w:val="20"/>
                <w:szCs w:val="20"/>
              </w:rPr>
              <w:t xml:space="preserve"> heeft tijd nodig want zoals onze directeur-bestuurder zegt: “Gras gaat niet harder groeien door eraan te trekken". </w:t>
            </w:r>
          </w:p>
          <w:p w14:paraId="3DE25BA5" w14:textId="34D3541F" w:rsidR="00514CB2" w:rsidRPr="00310082" w:rsidRDefault="00514CB2" w:rsidP="008E6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5C6" w:rsidRPr="00F64375" w14:paraId="2976383D" w14:textId="77777777" w:rsidTr="5F386791">
        <w:tc>
          <w:tcPr>
            <w:tcW w:w="2088" w:type="dxa"/>
            <w:vMerge w:val="restart"/>
          </w:tcPr>
          <w:p w14:paraId="490305B9" w14:textId="77777777" w:rsidR="001A29B0" w:rsidRDefault="001A29B0" w:rsidP="00907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632BB5" w14:textId="5F3777AF" w:rsidR="008870E6" w:rsidRPr="00F64375" w:rsidRDefault="00524053" w:rsidP="00D02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38E">
              <w:rPr>
                <w:rFonts w:ascii="Arial" w:hAnsi="Arial" w:cs="Arial"/>
                <w:sz w:val="20"/>
                <w:szCs w:val="20"/>
              </w:rPr>
              <w:br/>
            </w:r>
            <w:r w:rsidR="001A29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24" w:type="dxa"/>
          </w:tcPr>
          <w:p w14:paraId="45E0176E" w14:textId="7B12FCF1" w:rsidR="58512148" w:rsidRDefault="11BDE28A" w:rsidP="31E5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1E577F0">
              <w:rPr>
                <w:rFonts w:ascii="Arial" w:hAnsi="Arial" w:cs="Arial"/>
                <w:b/>
                <w:bCs/>
                <w:sz w:val="20"/>
                <w:szCs w:val="20"/>
              </w:rPr>
              <w:t>Jaarverslag 2018-2019</w:t>
            </w:r>
          </w:p>
          <w:p w14:paraId="0B18275C" w14:textId="0E87F5B9" w:rsidR="001A29B0" w:rsidRPr="00524053" w:rsidRDefault="001A29B0" w:rsidP="45225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45C6" w:rsidRPr="00F64375" w14:paraId="5DE3F96A" w14:textId="77777777" w:rsidTr="5F386791">
        <w:tc>
          <w:tcPr>
            <w:tcW w:w="2088" w:type="dxa"/>
            <w:vMerge/>
          </w:tcPr>
          <w:p w14:paraId="43538143" w14:textId="77777777" w:rsidR="00EE45C6" w:rsidRDefault="00EE45C6" w:rsidP="00907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4" w:type="dxa"/>
          </w:tcPr>
          <w:p w14:paraId="17A54319" w14:textId="20BA12E0" w:rsidR="00E82AD4" w:rsidRDefault="11BDE28A" w:rsidP="31E577F0">
            <w:pPr>
              <w:rPr>
                <w:rFonts w:ascii="Arial" w:hAnsi="Arial" w:cs="Arial"/>
                <w:sz w:val="20"/>
                <w:szCs w:val="20"/>
              </w:rPr>
            </w:pPr>
            <w:r w:rsidRPr="31E577F0">
              <w:rPr>
                <w:rFonts w:ascii="Arial" w:hAnsi="Arial" w:cs="Arial"/>
                <w:sz w:val="20"/>
                <w:szCs w:val="20"/>
              </w:rPr>
              <w:t xml:space="preserve">Dit jaarverslag wordt naar ouders gemaild en tijdens de koffieochtend krijgen ouders de gelegenheid vragen te stellen over het verslag. </w:t>
            </w:r>
          </w:p>
          <w:p w14:paraId="08CC97C5" w14:textId="51E586FA" w:rsidR="001A29B0" w:rsidRPr="00F37336" w:rsidRDefault="001A29B0" w:rsidP="4DE40F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1FF8C" w14:textId="11642C42" w:rsidR="3735B57E" w:rsidRDefault="3735B57E" w:rsidP="4DE40FFD">
            <w:pPr>
              <w:rPr>
                <w:rFonts w:ascii="Arial" w:hAnsi="Arial" w:cs="Arial"/>
                <w:sz w:val="20"/>
                <w:szCs w:val="20"/>
              </w:rPr>
            </w:pPr>
            <w:r w:rsidRPr="4DE40FFD">
              <w:rPr>
                <w:rFonts w:ascii="Arial" w:hAnsi="Arial" w:cs="Arial"/>
                <w:sz w:val="20"/>
                <w:szCs w:val="20"/>
              </w:rPr>
              <w:t>PM loopt het verslag nog een keertje door en mailt het</w:t>
            </w:r>
            <w:r w:rsidR="48B29688" w:rsidRPr="4DE40F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BF229B" w14:textId="44F2D421" w:rsidR="001A29B0" w:rsidRPr="00F37336" w:rsidRDefault="001A29B0" w:rsidP="68462B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431" w:rsidRPr="00F64375" w14:paraId="1C2757CE" w14:textId="77777777" w:rsidTr="5F386791">
        <w:tc>
          <w:tcPr>
            <w:tcW w:w="2088" w:type="dxa"/>
            <w:vMerge w:val="restart"/>
          </w:tcPr>
          <w:p w14:paraId="3E5931FC" w14:textId="77777777" w:rsidR="00D0238E" w:rsidRDefault="00D0238E" w:rsidP="00C0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69AC33" w14:textId="0CA55922" w:rsidR="00C032F1" w:rsidRDefault="00C032F1" w:rsidP="00C0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BFF01B7" w14:textId="3D5BDD7B" w:rsidR="00C032F1" w:rsidRDefault="00C032F1" w:rsidP="31E5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AB0821" w14:textId="77777777" w:rsidR="002A6431" w:rsidRPr="00F64375" w:rsidRDefault="002A6431" w:rsidP="002D1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4" w:type="dxa"/>
          </w:tcPr>
          <w:p w14:paraId="5C48159E" w14:textId="6947918D" w:rsidR="00471CF7" w:rsidRPr="001A29B0" w:rsidRDefault="76DDDE67" w:rsidP="31E5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1E577F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Begroting</w:t>
            </w:r>
          </w:p>
        </w:tc>
      </w:tr>
      <w:tr w:rsidR="002A6431" w:rsidRPr="00F64375" w14:paraId="78BC9CE1" w14:textId="77777777" w:rsidTr="5F386791">
        <w:tc>
          <w:tcPr>
            <w:tcW w:w="2088" w:type="dxa"/>
            <w:vMerge/>
          </w:tcPr>
          <w:p w14:paraId="37D36077" w14:textId="77777777" w:rsidR="002A6431" w:rsidRPr="00F64375" w:rsidRDefault="002A6431" w:rsidP="00907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4" w:type="dxa"/>
          </w:tcPr>
          <w:p w14:paraId="011019A1" w14:textId="5984BD6F" w:rsidR="59FE85DA" w:rsidRDefault="3127EA3A" w:rsidP="4DE40FFD">
            <w:pPr>
              <w:rPr>
                <w:rFonts w:ascii="Arial" w:hAnsi="Arial" w:cs="Arial"/>
                <w:sz w:val="20"/>
                <w:szCs w:val="20"/>
              </w:rPr>
            </w:pPr>
            <w:r w:rsidRPr="4DE40FFD">
              <w:rPr>
                <w:rFonts w:ascii="Arial" w:hAnsi="Arial" w:cs="Arial"/>
                <w:sz w:val="20"/>
                <w:szCs w:val="20"/>
              </w:rPr>
              <w:t xml:space="preserve">Begroting voor het jaar 2020 wordt nu opgesteld. De grootste kostenpost zal </w:t>
            </w:r>
            <w:r w:rsidRPr="4DE40FFD">
              <w:rPr>
                <w:rFonts w:ascii="Arial" w:hAnsi="Arial" w:cs="Arial"/>
                <w:sz w:val="20"/>
                <w:szCs w:val="20"/>
              </w:rPr>
              <w:lastRenderedPageBreak/>
              <w:t>een nieuwe aanva</w:t>
            </w:r>
            <w:r w:rsidR="130A8F67" w:rsidRPr="4DE40FFD">
              <w:rPr>
                <w:rFonts w:ascii="Arial" w:hAnsi="Arial" w:cs="Arial"/>
                <w:sz w:val="20"/>
                <w:szCs w:val="20"/>
              </w:rPr>
              <w:t xml:space="preserve">nkelijk leesmethode zijn. </w:t>
            </w:r>
          </w:p>
          <w:p w14:paraId="6618EA66" w14:textId="2E205D76" w:rsidR="59FE85DA" w:rsidRDefault="59FE85DA" w:rsidP="59FE85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33945" w14:textId="77777777" w:rsidR="00C032F1" w:rsidRPr="00F64375" w:rsidRDefault="00C032F1" w:rsidP="008E6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2723" w:rsidRPr="00F64375" w14:paraId="12B6392D" w14:textId="77777777" w:rsidTr="5F386791">
        <w:tc>
          <w:tcPr>
            <w:tcW w:w="2088" w:type="dxa"/>
          </w:tcPr>
          <w:p w14:paraId="75A33C44" w14:textId="77777777" w:rsidR="00F041FE" w:rsidRDefault="00DF6148" w:rsidP="002D1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</w:t>
            </w:r>
          </w:p>
          <w:p w14:paraId="2ED0BECD" w14:textId="77777777" w:rsidR="00012723" w:rsidRDefault="00C032F1" w:rsidP="00DF6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0BFC95A5" w14:textId="714D9D9A" w:rsidR="00C032F1" w:rsidRPr="00F64375" w:rsidRDefault="00C032F1" w:rsidP="31E5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4" w:type="dxa"/>
          </w:tcPr>
          <w:p w14:paraId="59D00A24" w14:textId="13E3545D" w:rsidR="0092782D" w:rsidRPr="0092782D" w:rsidRDefault="6F952708" w:rsidP="4DE40F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DE40FFD">
              <w:rPr>
                <w:rFonts w:ascii="Arial" w:hAnsi="Arial" w:cs="Arial"/>
                <w:b/>
                <w:bCs/>
                <w:sz w:val="20"/>
                <w:szCs w:val="20"/>
              </w:rPr>
              <w:t>Communicatie</w:t>
            </w:r>
          </w:p>
          <w:p w14:paraId="05BA19BC" w14:textId="42FF0809" w:rsidR="0092782D" w:rsidRPr="0092782D" w:rsidRDefault="5BAB7C2D" w:rsidP="4DE40FFD">
            <w:pPr>
              <w:rPr>
                <w:rFonts w:ascii="Arial" w:hAnsi="Arial" w:cs="Arial"/>
                <w:sz w:val="20"/>
                <w:szCs w:val="20"/>
              </w:rPr>
            </w:pPr>
            <w:r w:rsidRPr="4DE40FFD">
              <w:rPr>
                <w:rFonts w:ascii="Arial" w:hAnsi="Arial" w:cs="Arial"/>
                <w:sz w:val="20"/>
                <w:szCs w:val="20"/>
              </w:rPr>
              <w:t xml:space="preserve">Zie punt 3. </w:t>
            </w:r>
          </w:p>
          <w:p w14:paraId="001E7B51" w14:textId="10DD9FBD" w:rsidR="0092782D" w:rsidRPr="0092782D" w:rsidRDefault="0092782D" w:rsidP="4DE40F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91017" w14:textId="30F69DE7" w:rsidR="0092782D" w:rsidRPr="0092782D" w:rsidRDefault="7659B564" w:rsidP="4DE40FFD">
            <w:pPr>
              <w:rPr>
                <w:rFonts w:ascii="Arial" w:hAnsi="Arial" w:cs="Arial"/>
                <w:sz w:val="20"/>
                <w:szCs w:val="20"/>
              </w:rPr>
            </w:pPr>
            <w:r w:rsidRPr="4DE40FFD">
              <w:rPr>
                <w:rFonts w:ascii="Arial" w:hAnsi="Arial" w:cs="Arial"/>
                <w:sz w:val="20"/>
                <w:szCs w:val="20"/>
              </w:rPr>
              <w:t xml:space="preserve">Verder: hoe zorgen we ervoor om meer ouders te trekken naar informatieavonden. </w:t>
            </w:r>
            <w:r w:rsidR="4D79622F" w:rsidRPr="4DE40FFD">
              <w:rPr>
                <w:rFonts w:ascii="Arial" w:hAnsi="Arial" w:cs="Arial"/>
                <w:sz w:val="20"/>
                <w:szCs w:val="20"/>
              </w:rPr>
              <w:t xml:space="preserve">Is dit de goede vorm. </w:t>
            </w:r>
            <w:r w:rsidR="62894409" w:rsidRPr="4DE40FFD">
              <w:rPr>
                <w:rFonts w:ascii="Arial" w:hAnsi="Arial" w:cs="Arial"/>
                <w:sz w:val="20"/>
                <w:szCs w:val="20"/>
              </w:rPr>
              <w:t xml:space="preserve">We blijven denken aan andere vormen. </w:t>
            </w:r>
          </w:p>
        </w:tc>
      </w:tr>
      <w:tr w:rsidR="00D94F96" w14:paraId="32C45092" w14:textId="77777777" w:rsidTr="5F386791">
        <w:tc>
          <w:tcPr>
            <w:tcW w:w="2088" w:type="dxa"/>
          </w:tcPr>
          <w:p w14:paraId="16F49180" w14:textId="77777777" w:rsidR="00D94F96" w:rsidRDefault="00D94F96"/>
        </w:tc>
        <w:tc>
          <w:tcPr>
            <w:tcW w:w="7124" w:type="dxa"/>
          </w:tcPr>
          <w:p w14:paraId="6A00A161" w14:textId="77777777" w:rsidR="00D94F96" w:rsidRDefault="00D94F96"/>
        </w:tc>
      </w:tr>
      <w:tr w:rsidR="00012723" w:rsidRPr="00F64375" w14:paraId="3E76B8F7" w14:textId="77777777" w:rsidTr="5F386791">
        <w:tc>
          <w:tcPr>
            <w:tcW w:w="2088" w:type="dxa"/>
          </w:tcPr>
          <w:p w14:paraId="1ABC51D4" w14:textId="30BF13A7" w:rsidR="00012723" w:rsidRPr="00F64375" w:rsidRDefault="58512148" w:rsidP="58512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85121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24" w:type="dxa"/>
          </w:tcPr>
          <w:p w14:paraId="347585FE" w14:textId="7FA39897" w:rsidR="00012723" w:rsidRDefault="1C18895E" w:rsidP="31E5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1E577F0">
              <w:rPr>
                <w:rFonts w:ascii="Arial" w:hAnsi="Arial" w:cs="Arial"/>
                <w:b/>
                <w:bCs/>
                <w:sz w:val="20"/>
                <w:szCs w:val="20"/>
              </w:rPr>
              <w:t>Rondvraag</w:t>
            </w:r>
            <w:r w:rsidR="00DF6148" w:rsidRPr="31E5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  <w:tr w:rsidR="452256C9" w:rsidRPr="00F64375" w14:paraId="58DC4A5E" w14:textId="77777777" w:rsidTr="5F386791">
        <w:tc>
          <w:tcPr>
            <w:tcW w:w="2088" w:type="dxa"/>
          </w:tcPr>
          <w:p w14:paraId="724483E6" w14:textId="71D138E0" w:rsidR="452256C9" w:rsidRDefault="452256C9" w:rsidP="452256C9">
            <w:pPr>
              <w:spacing w:after="160" w:line="259" w:lineRule="auto"/>
              <w:jc w:val="center"/>
            </w:pPr>
          </w:p>
        </w:tc>
        <w:tc>
          <w:tcPr>
            <w:tcW w:w="7124" w:type="dxa"/>
          </w:tcPr>
          <w:p w14:paraId="3F87E470" w14:textId="3C5E4C2D" w:rsidR="00CA6156" w:rsidRPr="00CA6156" w:rsidRDefault="00CA6156" w:rsidP="31E577F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B0F7A" w14:textId="77777777" w:rsidR="00A47D4F" w:rsidRDefault="00A47D4F"/>
    <w:sectPr w:rsidR="00A47D4F" w:rsidSect="006C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FB2"/>
    <w:multiLevelType w:val="hybridMultilevel"/>
    <w:tmpl w:val="FFFFFFFF"/>
    <w:lvl w:ilvl="0" w:tplc="B4362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C0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FA4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A7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62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27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4A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E6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85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290B"/>
    <w:multiLevelType w:val="hybridMultilevel"/>
    <w:tmpl w:val="3D7881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5004"/>
    <w:multiLevelType w:val="hybridMultilevel"/>
    <w:tmpl w:val="5B52CE7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333A"/>
    <w:multiLevelType w:val="hybridMultilevel"/>
    <w:tmpl w:val="A1E44172"/>
    <w:lvl w:ilvl="0" w:tplc="9D484C46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04286"/>
    <w:multiLevelType w:val="hybridMultilevel"/>
    <w:tmpl w:val="7C88DF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7F67"/>
    <w:multiLevelType w:val="multilevel"/>
    <w:tmpl w:val="F2E4A9B6"/>
    <w:lvl w:ilvl="0">
      <w:start w:val="1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277E00"/>
    <w:multiLevelType w:val="hybridMultilevel"/>
    <w:tmpl w:val="30A46A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B1864"/>
    <w:multiLevelType w:val="hybridMultilevel"/>
    <w:tmpl w:val="3E56E4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0578D"/>
    <w:multiLevelType w:val="hybridMultilevel"/>
    <w:tmpl w:val="E800D2F8"/>
    <w:lvl w:ilvl="0" w:tplc="22A213E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 w15:restartNumberingAfterBreak="0">
    <w:nsid w:val="1ABE1109"/>
    <w:multiLevelType w:val="hybridMultilevel"/>
    <w:tmpl w:val="8B7C9D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80734"/>
    <w:multiLevelType w:val="hybridMultilevel"/>
    <w:tmpl w:val="FA1CD118"/>
    <w:lvl w:ilvl="0" w:tplc="22A213E8">
      <w:start w:val="2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F937A0E"/>
    <w:multiLevelType w:val="hybridMultilevel"/>
    <w:tmpl w:val="5868FD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17FFC"/>
    <w:multiLevelType w:val="hybridMultilevel"/>
    <w:tmpl w:val="642C59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AE5501"/>
    <w:multiLevelType w:val="hybridMultilevel"/>
    <w:tmpl w:val="DBFE36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127C3"/>
    <w:multiLevelType w:val="hybridMultilevel"/>
    <w:tmpl w:val="527CD53A"/>
    <w:lvl w:ilvl="0" w:tplc="0413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D7C283F"/>
    <w:multiLevelType w:val="hybridMultilevel"/>
    <w:tmpl w:val="8AAA35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E6F11"/>
    <w:multiLevelType w:val="hybridMultilevel"/>
    <w:tmpl w:val="5F7EDE7E"/>
    <w:lvl w:ilvl="0" w:tplc="0413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 w15:restartNumberingAfterBreak="0">
    <w:nsid w:val="32AE0867"/>
    <w:multiLevelType w:val="hybridMultilevel"/>
    <w:tmpl w:val="0820FF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AA6661"/>
    <w:multiLevelType w:val="hybridMultilevel"/>
    <w:tmpl w:val="D402EF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C2804"/>
    <w:multiLevelType w:val="hybridMultilevel"/>
    <w:tmpl w:val="D25CB2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6304C"/>
    <w:multiLevelType w:val="hybridMultilevel"/>
    <w:tmpl w:val="4470FBA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85B4088"/>
    <w:multiLevelType w:val="hybridMultilevel"/>
    <w:tmpl w:val="DB107E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43468"/>
    <w:multiLevelType w:val="hybridMultilevel"/>
    <w:tmpl w:val="72D4B1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2A5A"/>
    <w:multiLevelType w:val="hybridMultilevel"/>
    <w:tmpl w:val="FF7E28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45CAE">
      <w:start w:val="8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F69D0"/>
    <w:multiLevelType w:val="hybridMultilevel"/>
    <w:tmpl w:val="4B0ED3FE"/>
    <w:lvl w:ilvl="0" w:tplc="0D32735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633E2"/>
    <w:multiLevelType w:val="hybridMultilevel"/>
    <w:tmpl w:val="0712972E"/>
    <w:lvl w:ilvl="0" w:tplc="B92E9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E59D0"/>
    <w:multiLevelType w:val="hybridMultilevel"/>
    <w:tmpl w:val="3650F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90BD2"/>
    <w:multiLevelType w:val="hybridMultilevel"/>
    <w:tmpl w:val="B52278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8B162D"/>
    <w:multiLevelType w:val="hybridMultilevel"/>
    <w:tmpl w:val="091261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86CAA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497664"/>
    <w:multiLevelType w:val="hybridMultilevel"/>
    <w:tmpl w:val="0B981BD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096F76"/>
    <w:multiLevelType w:val="hybridMultilevel"/>
    <w:tmpl w:val="43E4DADE"/>
    <w:lvl w:ilvl="0" w:tplc="A406F7F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4180511"/>
    <w:multiLevelType w:val="hybridMultilevel"/>
    <w:tmpl w:val="4F20D334"/>
    <w:lvl w:ilvl="0" w:tplc="0D32735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43C6D71"/>
    <w:multiLevelType w:val="hybridMultilevel"/>
    <w:tmpl w:val="C47436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423849"/>
    <w:multiLevelType w:val="hybridMultilevel"/>
    <w:tmpl w:val="0B3C7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B7057"/>
    <w:multiLevelType w:val="hybridMultilevel"/>
    <w:tmpl w:val="1980C0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5A0DCA"/>
    <w:multiLevelType w:val="hybridMultilevel"/>
    <w:tmpl w:val="6F52FF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037BD"/>
    <w:multiLevelType w:val="hybridMultilevel"/>
    <w:tmpl w:val="FFD09D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5"/>
  </w:num>
  <w:num w:numId="4">
    <w:abstractNumId w:val="36"/>
  </w:num>
  <w:num w:numId="5">
    <w:abstractNumId w:val="10"/>
  </w:num>
  <w:num w:numId="6">
    <w:abstractNumId w:val="31"/>
  </w:num>
  <w:num w:numId="7">
    <w:abstractNumId w:val="8"/>
  </w:num>
  <w:num w:numId="8">
    <w:abstractNumId w:val="27"/>
  </w:num>
  <w:num w:numId="9">
    <w:abstractNumId w:val="28"/>
  </w:num>
  <w:num w:numId="10">
    <w:abstractNumId w:val="16"/>
  </w:num>
  <w:num w:numId="11">
    <w:abstractNumId w:val="14"/>
  </w:num>
  <w:num w:numId="12">
    <w:abstractNumId w:val="24"/>
  </w:num>
  <w:num w:numId="13">
    <w:abstractNumId w:val="1"/>
  </w:num>
  <w:num w:numId="14">
    <w:abstractNumId w:val="23"/>
  </w:num>
  <w:num w:numId="15">
    <w:abstractNumId w:val="32"/>
  </w:num>
  <w:num w:numId="16">
    <w:abstractNumId w:val="2"/>
  </w:num>
  <w:num w:numId="17">
    <w:abstractNumId w:val="29"/>
  </w:num>
  <w:num w:numId="18">
    <w:abstractNumId w:val="4"/>
  </w:num>
  <w:num w:numId="19">
    <w:abstractNumId w:val="21"/>
  </w:num>
  <w:num w:numId="20">
    <w:abstractNumId w:val="33"/>
  </w:num>
  <w:num w:numId="21">
    <w:abstractNumId w:val="19"/>
  </w:num>
  <w:num w:numId="22">
    <w:abstractNumId w:val="13"/>
  </w:num>
  <w:num w:numId="23">
    <w:abstractNumId w:val="7"/>
  </w:num>
  <w:num w:numId="24">
    <w:abstractNumId w:val="12"/>
  </w:num>
  <w:num w:numId="25">
    <w:abstractNumId w:val="11"/>
  </w:num>
  <w:num w:numId="26">
    <w:abstractNumId w:val="35"/>
  </w:num>
  <w:num w:numId="27">
    <w:abstractNumId w:val="25"/>
  </w:num>
  <w:num w:numId="28">
    <w:abstractNumId w:val="22"/>
  </w:num>
  <w:num w:numId="29">
    <w:abstractNumId w:val="9"/>
  </w:num>
  <w:num w:numId="30">
    <w:abstractNumId w:val="18"/>
  </w:num>
  <w:num w:numId="31">
    <w:abstractNumId w:val="34"/>
  </w:num>
  <w:num w:numId="32">
    <w:abstractNumId w:val="6"/>
  </w:num>
  <w:num w:numId="33">
    <w:abstractNumId w:val="15"/>
  </w:num>
  <w:num w:numId="34">
    <w:abstractNumId w:val="17"/>
  </w:num>
  <w:num w:numId="35">
    <w:abstractNumId w:val="3"/>
  </w:num>
  <w:num w:numId="36">
    <w:abstractNumId w:val="2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49F"/>
    <w:rsid w:val="00002F34"/>
    <w:rsid w:val="00012723"/>
    <w:rsid w:val="000216D5"/>
    <w:rsid w:val="00021AD0"/>
    <w:rsid w:val="00023243"/>
    <w:rsid w:val="000304BD"/>
    <w:rsid w:val="00033DE1"/>
    <w:rsid w:val="000479C9"/>
    <w:rsid w:val="00051A76"/>
    <w:rsid w:val="0006047F"/>
    <w:rsid w:val="00084A4A"/>
    <w:rsid w:val="00096168"/>
    <w:rsid w:val="000B27AB"/>
    <w:rsid w:val="000C2425"/>
    <w:rsid w:val="000D2B96"/>
    <w:rsid w:val="00101891"/>
    <w:rsid w:val="00135240"/>
    <w:rsid w:val="001456C0"/>
    <w:rsid w:val="00151E33"/>
    <w:rsid w:val="00152E2B"/>
    <w:rsid w:val="001553EF"/>
    <w:rsid w:val="00164DAE"/>
    <w:rsid w:val="001776CC"/>
    <w:rsid w:val="001A29B0"/>
    <w:rsid w:val="001C3B64"/>
    <w:rsid w:val="001C5281"/>
    <w:rsid w:val="001D0C5B"/>
    <w:rsid w:val="001E23B2"/>
    <w:rsid w:val="0024434D"/>
    <w:rsid w:val="00267454"/>
    <w:rsid w:val="002A6431"/>
    <w:rsid w:val="002D188A"/>
    <w:rsid w:val="002E2ADA"/>
    <w:rsid w:val="00310082"/>
    <w:rsid w:val="00344C3B"/>
    <w:rsid w:val="003473E2"/>
    <w:rsid w:val="00374E74"/>
    <w:rsid w:val="003A1DE9"/>
    <w:rsid w:val="003B53D8"/>
    <w:rsid w:val="003E55F3"/>
    <w:rsid w:val="00431A64"/>
    <w:rsid w:val="00471CF7"/>
    <w:rsid w:val="00483A2B"/>
    <w:rsid w:val="004869C7"/>
    <w:rsid w:val="004A3438"/>
    <w:rsid w:val="004A6AFA"/>
    <w:rsid w:val="004C111A"/>
    <w:rsid w:val="004C41A4"/>
    <w:rsid w:val="004C7316"/>
    <w:rsid w:val="00514CB2"/>
    <w:rsid w:val="0051718F"/>
    <w:rsid w:val="00524053"/>
    <w:rsid w:val="0052480C"/>
    <w:rsid w:val="00551817"/>
    <w:rsid w:val="005541EB"/>
    <w:rsid w:val="00567634"/>
    <w:rsid w:val="005B4CE1"/>
    <w:rsid w:val="005C072B"/>
    <w:rsid w:val="005C1926"/>
    <w:rsid w:val="005C201B"/>
    <w:rsid w:val="005D749F"/>
    <w:rsid w:val="005E3155"/>
    <w:rsid w:val="005E6652"/>
    <w:rsid w:val="005E71FF"/>
    <w:rsid w:val="005F461F"/>
    <w:rsid w:val="00633DD6"/>
    <w:rsid w:val="006446BC"/>
    <w:rsid w:val="00654266"/>
    <w:rsid w:val="00673A13"/>
    <w:rsid w:val="00675CD0"/>
    <w:rsid w:val="006869F4"/>
    <w:rsid w:val="00697279"/>
    <w:rsid w:val="006A5A68"/>
    <w:rsid w:val="006A6D80"/>
    <w:rsid w:val="006B0EE9"/>
    <w:rsid w:val="006B58D7"/>
    <w:rsid w:val="006C7AF2"/>
    <w:rsid w:val="006E6BC6"/>
    <w:rsid w:val="006F4FC5"/>
    <w:rsid w:val="00706FDA"/>
    <w:rsid w:val="0070752B"/>
    <w:rsid w:val="00707D49"/>
    <w:rsid w:val="00712781"/>
    <w:rsid w:val="00743369"/>
    <w:rsid w:val="007608E6"/>
    <w:rsid w:val="00775055"/>
    <w:rsid w:val="00791D24"/>
    <w:rsid w:val="00793EDA"/>
    <w:rsid w:val="007A1AD3"/>
    <w:rsid w:val="007A571F"/>
    <w:rsid w:val="007E0901"/>
    <w:rsid w:val="007E34CC"/>
    <w:rsid w:val="007E3C52"/>
    <w:rsid w:val="00813A82"/>
    <w:rsid w:val="008176AA"/>
    <w:rsid w:val="008301F0"/>
    <w:rsid w:val="0083087A"/>
    <w:rsid w:val="00834340"/>
    <w:rsid w:val="008629D2"/>
    <w:rsid w:val="00876E38"/>
    <w:rsid w:val="008870E6"/>
    <w:rsid w:val="008924C0"/>
    <w:rsid w:val="0089724C"/>
    <w:rsid w:val="008A13CB"/>
    <w:rsid w:val="008A17D5"/>
    <w:rsid w:val="008A1BEF"/>
    <w:rsid w:val="008A2D50"/>
    <w:rsid w:val="008A3988"/>
    <w:rsid w:val="008D10E5"/>
    <w:rsid w:val="008E2591"/>
    <w:rsid w:val="008E6785"/>
    <w:rsid w:val="00905B38"/>
    <w:rsid w:val="009068BC"/>
    <w:rsid w:val="00907BA5"/>
    <w:rsid w:val="009245C3"/>
    <w:rsid w:val="0092782D"/>
    <w:rsid w:val="00943FE0"/>
    <w:rsid w:val="00946173"/>
    <w:rsid w:val="009721B9"/>
    <w:rsid w:val="0097233B"/>
    <w:rsid w:val="009D1A30"/>
    <w:rsid w:val="009F085C"/>
    <w:rsid w:val="00A17FB0"/>
    <w:rsid w:val="00A47D4F"/>
    <w:rsid w:val="00A563D7"/>
    <w:rsid w:val="00A640C6"/>
    <w:rsid w:val="00A70DB2"/>
    <w:rsid w:val="00A753CF"/>
    <w:rsid w:val="00A81E34"/>
    <w:rsid w:val="00AA0290"/>
    <w:rsid w:val="00AC3741"/>
    <w:rsid w:val="00AC593E"/>
    <w:rsid w:val="00AC5C8E"/>
    <w:rsid w:val="00AD70EF"/>
    <w:rsid w:val="00B00747"/>
    <w:rsid w:val="00B119FE"/>
    <w:rsid w:val="00B165F5"/>
    <w:rsid w:val="00B200F8"/>
    <w:rsid w:val="00B31A05"/>
    <w:rsid w:val="00B46397"/>
    <w:rsid w:val="00B64B1B"/>
    <w:rsid w:val="00B870BE"/>
    <w:rsid w:val="00B933D2"/>
    <w:rsid w:val="00BC0ABC"/>
    <w:rsid w:val="00BE36BC"/>
    <w:rsid w:val="00C032F1"/>
    <w:rsid w:val="00C23EAF"/>
    <w:rsid w:val="00C45ED9"/>
    <w:rsid w:val="00C54B7C"/>
    <w:rsid w:val="00C56259"/>
    <w:rsid w:val="00C7541D"/>
    <w:rsid w:val="00C85A9D"/>
    <w:rsid w:val="00CA6156"/>
    <w:rsid w:val="00CC4D3A"/>
    <w:rsid w:val="00CD1442"/>
    <w:rsid w:val="00CE78B4"/>
    <w:rsid w:val="00D0129D"/>
    <w:rsid w:val="00D0238E"/>
    <w:rsid w:val="00D11F99"/>
    <w:rsid w:val="00D125EF"/>
    <w:rsid w:val="00D24DD0"/>
    <w:rsid w:val="00D34CD5"/>
    <w:rsid w:val="00D65ABB"/>
    <w:rsid w:val="00D94F96"/>
    <w:rsid w:val="00D96507"/>
    <w:rsid w:val="00DC6EE1"/>
    <w:rsid w:val="00DD66D4"/>
    <w:rsid w:val="00DE076A"/>
    <w:rsid w:val="00DF17C4"/>
    <w:rsid w:val="00DF5289"/>
    <w:rsid w:val="00DF6148"/>
    <w:rsid w:val="00E001CB"/>
    <w:rsid w:val="00E034DF"/>
    <w:rsid w:val="00E043EB"/>
    <w:rsid w:val="00E04B5A"/>
    <w:rsid w:val="00E22EE8"/>
    <w:rsid w:val="00E2642E"/>
    <w:rsid w:val="00E44A23"/>
    <w:rsid w:val="00E5273F"/>
    <w:rsid w:val="00E56184"/>
    <w:rsid w:val="00E64382"/>
    <w:rsid w:val="00E827A2"/>
    <w:rsid w:val="00E82AD4"/>
    <w:rsid w:val="00EB57D8"/>
    <w:rsid w:val="00EB6759"/>
    <w:rsid w:val="00EE45C6"/>
    <w:rsid w:val="00EF76FA"/>
    <w:rsid w:val="00F041FE"/>
    <w:rsid w:val="00F273BE"/>
    <w:rsid w:val="00F37336"/>
    <w:rsid w:val="00F45FB5"/>
    <w:rsid w:val="00F64375"/>
    <w:rsid w:val="00FA16DD"/>
    <w:rsid w:val="00FA1B9D"/>
    <w:rsid w:val="00FA2F56"/>
    <w:rsid w:val="00FA4098"/>
    <w:rsid w:val="00FB5FC3"/>
    <w:rsid w:val="00FD505B"/>
    <w:rsid w:val="00FE40EA"/>
    <w:rsid w:val="01703453"/>
    <w:rsid w:val="027859D8"/>
    <w:rsid w:val="029B6F07"/>
    <w:rsid w:val="02A7AB35"/>
    <w:rsid w:val="02B13869"/>
    <w:rsid w:val="02E264C9"/>
    <w:rsid w:val="031DA230"/>
    <w:rsid w:val="03B6DB24"/>
    <w:rsid w:val="0430F96C"/>
    <w:rsid w:val="071B98C8"/>
    <w:rsid w:val="07C9385D"/>
    <w:rsid w:val="0943C3DC"/>
    <w:rsid w:val="0A3046D6"/>
    <w:rsid w:val="0ABF9A38"/>
    <w:rsid w:val="0B65B0FB"/>
    <w:rsid w:val="0BF3FFE5"/>
    <w:rsid w:val="0CA72157"/>
    <w:rsid w:val="0DCE0DB7"/>
    <w:rsid w:val="0EB329A6"/>
    <w:rsid w:val="0F60D32A"/>
    <w:rsid w:val="0F6B4559"/>
    <w:rsid w:val="113B17B9"/>
    <w:rsid w:val="11BDE28A"/>
    <w:rsid w:val="130A8F67"/>
    <w:rsid w:val="13D6D9A3"/>
    <w:rsid w:val="14A35411"/>
    <w:rsid w:val="1504AF1C"/>
    <w:rsid w:val="15236C2F"/>
    <w:rsid w:val="153D70F7"/>
    <w:rsid w:val="1647D297"/>
    <w:rsid w:val="16CACF0E"/>
    <w:rsid w:val="16F0250C"/>
    <w:rsid w:val="195C5BC5"/>
    <w:rsid w:val="1B02C87A"/>
    <w:rsid w:val="1BEE772F"/>
    <w:rsid w:val="1C18895E"/>
    <w:rsid w:val="1DB63FF0"/>
    <w:rsid w:val="1EAD655F"/>
    <w:rsid w:val="1F455B61"/>
    <w:rsid w:val="201BF806"/>
    <w:rsid w:val="20EB73C1"/>
    <w:rsid w:val="20F12F8B"/>
    <w:rsid w:val="20FD8CD8"/>
    <w:rsid w:val="21A9623C"/>
    <w:rsid w:val="21C06709"/>
    <w:rsid w:val="232539F6"/>
    <w:rsid w:val="23476CCD"/>
    <w:rsid w:val="24425CE4"/>
    <w:rsid w:val="257716C4"/>
    <w:rsid w:val="25C7CE89"/>
    <w:rsid w:val="2851156A"/>
    <w:rsid w:val="2860FBBF"/>
    <w:rsid w:val="28CD2D08"/>
    <w:rsid w:val="2ACC7690"/>
    <w:rsid w:val="2C5704BA"/>
    <w:rsid w:val="2D1D59F1"/>
    <w:rsid w:val="2D96DC12"/>
    <w:rsid w:val="2E1C8A69"/>
    <w:rsid w:val="2EE7D25F"/>
    <w:rsid w:val="3000C927"/>
    <w:rsid w:val="30BB5C96"/>
    <w:rsid w:val="3127EA3A"/>
    <w:rsid w:val="31E577F0"/>
    <w:rsid w:val="356A41B5"/>
    <w:rsid w:val="35BAE48E"/>
    <w:rsid w:val="3735B57E"/>
    <w:rsid w:val="37BF4363"/>
    <w:rsid w:val="3BAC1B87"/>
    <w:rsid w:val="3CE396EE"/>
    <w:rsid w:val="3D1145D2"/>
    <w:rsid w:val="3D6324A4"/>
    <w:rsid w:val="3D9772EF"/>
    <w:rsid w:val="3DB13801"/>
    <w:rsid w:val="3E351D69"/>
    <w:rsid w:val="3E86484C"/>
    <w:rsid w:val="3E977EC4"/>
    <w:rsid w:val="40D7FBF9"/>
    <w:rsid w:val="41AF26B6"/>
    <w:rsid w:val="41F1010C"/>
    <w:rsid w:val="42EF1D7E"/>
    <w:rsid w:val="443A9E01"/>
    <w:rsid w:val="452256C9"/>
    <w:rsid w:val="45370E37"/>
    <w:rsid w:val="4565C1EB"/>
    <w:rsid w:val="462F202E"/>
    <w:rsid w:val="465793CD"/>
    <w:rsid w:val="46C21659"/>
    <w:rsid w:val="4814537C"/>
    <w:rsid w:val="48B29688"/>
    <w:rsid w:val="493DB4E5"/>
    <w:rsid w:val="49CDF3EB"/>
    <w:rsid w:val="4A2FD151"/>
    <w:rsid w:val="4A36187F"/>
    <w:rsid w:val="4A4C48A0"/>
    <w:rsid w:val="4A618E97"/>
    <w:rsid w:val="4D45C36B"/>
    <w:rsid w:val="4D79622F"/>
    <w:rsid w:val="4DE40FFD"/>
    <w:rsid w:val="4E1CF1A0"/>
    <w:rsid w:val="4FED0815"/>
    <w:rsid w:val="50A0CA13"/>
    <w:rsid w:val="52ED5D7D"/>
    <w:rsid w:val="539507D9"/>
    <w:rsid w:val="56A3A3FE"/>
    <w:rsid w:val="56BC04E0"/>
    <w:rsid w:val="57B3104A"/>
    <w:rsid w:val="58023F75"/>
    <w:rsid w:val="58512148"/>
    <w:rsid w:val="58F1F7C5"/>
    <w:rsid w:val="59FE85DA"/>
    <w:rsid w:val="5A6188D4"/>
    <w:rsid w:val="5BAB7C2D"/>
    <w:rsid w:val="5D3E6664"/>
    <w:rsid w:val="5D427BEF"/>
    <w:rsid w:val="5F386791"/>
    <w:rsid w:val="60FC96E8"/>
    <w:rsid w:val="62894409"/>
    <w:rsid w:val="665D71CB"/>
    <w:rsid w:val="669B615A"/>
    <w:rsid w:val="67354D1A"/>
    <w:rsid w:val="68462BDE"/>
    <w:rsid w:val="68C826E0"/>
    <w:rsid w:val="6908361A"/>
    <w:rsid w:val="6A4CE6EE"/>
    <w:rsid w:val="6B2A4226"/>
    <w:rsid w:val="6BB5FBA6"/>
    <w:rsid w:val="6BF70636"/>
    <w:rsid w:val="6C41D0F2"/>
    <w:rsid w:val="6C8CB4D1"/>
    <w:rsid w:val="6C923566"/>
    <w:rsid w:val="6D98066C"/>
    <w:rsid w:val="6E46B148"/>
    <w:rsid w:val="6F952708"/>
    <w:rsid w:val="712B2802"/>
    <w:rsid w:val="7178ABE5"/>
    <w:rsid w:val="71BA53C9"/>
    <w:rsid w:val="72778BB0"/>
    <w:rsid w:val="739C1ED8"/>
    <w:rsid w:val="74A1B18F"/>
    <w:rsid w:val="754558D6"/>
    <w:rsid w:val="7654C6B4"/>
    <w:rsid w:val="7659B564"/>
    <w:rsid w:val="76DDDE67"/>
    <w:rsid w:val="776E0AD8"/>
    <w:rsid w:val="7823A4AD"/>
    <w:rsid w:val="785C6E40"/>
    <w:rsid w:val="7980C966"/>
    <w:rsid w:val="79AC90F6"/>
    <w:rsid w:val="79EC5C3B"/>
    <w:rsid w:val="7B66B82B"/>
    <w:rsid w:val="7B89B161"/>
    <w:rsid w:val="7E2AC74E"/>
    <w:rsid w:val="7FD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CAF93"/>
  <w15:docId w15:val="{E1083F49-D071-4DCB-AF85-9BD269AE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6C7AF2"/>
    <w:rPr>
      <w:sz w:val="24"/>
      <w:szCs w:val="24"/>
    </w:rPr>
  </w:style>
  <w:style w:type="paragraph" w:styleId="Kop2">
    <w:name w:val="heading 2"/>
    <w:basedOn w:val="Standaard"/>
    <w:next w:val="Standaard"/>
    <w:qFormat/>
    <w:rsid w:val="00D0129D"/>
    <w:pPr>
      <w:keepNext/>
      <w:outlineLvl w:val="1"/>
    </w:pPr>
    <w:rPr>
      <w:rFonts w:ascii="Arial" w:hAnsi="Arial"/>
      <w:b/>
      <w:sz w:val="28"/>
      <w:szCs w:val="20"/>
      <w:lang w:eastAsia="en-US"/>
    </w:rPr>
  </w:style>
  <w:style w:type="paragraph" w:styleId="Kop3">
    <w:name w:val="heading 3"/>
    <w:basedOn w:val="Standaard"/>
    <w:next w:val="Standaard"/>
    <w:qFormat/>
    <w:rsid w:val="004C11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9">
    <w:name w:val="heading 9"/>
    <w:basedOn w:val="Standaard"/>
    <w:next w:val="Standaard"/>
    <w:qFormat/>
    <w:rsid w:val="004C11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D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D0129D"/>
    <w:rPr>
      <w:rFonts w:ascii="Courier New" w:hAnsi="Courier New"/>
      <w:sz w:val="20"/>
      <w:szCs w:val="20"/>
      <w:lang w:eastAsia="en-US"/>
    </w:rPr>
  </w:style>
  <w:style w:type="paragraph" w:styleId="Lijstalinea">
    <w:name w:val="List Paragraph"/>
    <w:basedOn w:val="Standaard"/>
    <w:uiPriority w:val="34"/>
    <w:qFormat/>
    <w:rsid w:val="00E8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F863E5C04C6438892BFF3D134FC31" ma:contentTypeVersion="10" ma:contentTypeDescription="Een nieuw document maken." ma:contentTypeScope="" ma:versionID="014926953852e5adb3c243d3361284e9">
  <xsd:schema xmlns:xsd="http://www.w3.org/2001/XMLSchema" xmlns:xs="http://www.w3.org/2001/XMLSchema" xmlns:p="http://schemas.microsoft.com/office/2006/metadata/properties" xmlns:ns2="ba3244d0-30b8-4b9d-a3f2-e1259c0e5c60" xmlns:ns3="c0534c5b-f74d-43b6-9473-f26dee71db35" targetNamespace="http://schemas.microsoft.com/office/2006/metadata/properties" ma:root="true" ma:fieldsID="e009ab4199c3409d2c1a1686e2b91da3" ns2:_="" ns3:_="">
    <xsd:import namespace="ba3244d0-30b8-4b9d-a3f2-e1259c0e5c60"/>
    <xsd:import namespace="c0534c5b-f74d-43b6-9473-f26dee71d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4d0-30b8-4b9d-a3f2-e1259c0e5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34c5b-f74d-43b6-9473-f26dee71d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F6E0-F3F8-455F-AC48-EEF849DA5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46113-2078-4540-9FE8-B603111E7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210B8-A2C6-484A-B976-35CA3E87F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4d0-30b8-4b9d-a3f2-e1259c0e5c60"/>
    <ds:schemaRef ds:uri="c0534c5b-f74d-43b6-9473-f26dee71d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E1803-1EF8-4E41-8610-A88E7566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2384</Characters>
  <Application>Microsoft Office Word</Application>
  <DocSecurity>0</DocSecurity>
  <Lines>19</Lines>
  <Paragraphs>5</Paragraphs>
  <ScaleCrop>false</ScaleCrop>
  <Company>OBS 't Hunnighouwersgat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Studiedag 20 januari 2010-01-12</dc:title>
  <dc:creator>Esmé Bijlsma</dc:creator>
  <cp:lastModifiedBy>Administratie Opot</cp:lastModifiedBy>
  <cp:revision>2</cp:revision>
  <cp:lastPrinted>2011-01-11T14:13:00Z</cp:lastPrinted>
  <dcterms:created xsi:type="dcterms:W3CDTF">2019-10-15T09:59:00Z</dcterms:created>
  <dcterms:modified xsi:type="dcterms:W3CDTF">2019-10-15T09:59:00Z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0x01010032FF863E5C04C6438892BFF3D134FC31</vt:lpwstr>
  </property>
  <property fmtid="{D5CDD505-2E9C-101B-9397-08002B2CF9AE}" pid="3" name="Order">
    <vt:r8>100</vt:r8>
  </property>
</Properties>
</file>